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92" w:rsidRDefault="000D1834">
      <w:pPr>
        <w:spacing w:after="151"/>
      </w:pPr>
      <w:r>
        <w:rPr>
          <w:rFonts w:ascii="Trebuchet MS" w:eastAsia="Trebuchet MS" w:hAnsi="Trebuchet MS" w:cs="Trebuchet MS"/>
          <w:sz w:val="20"/>
        </w:rPr>
        <w:t xml:space="preserve"> </w:t>
      </w:r>
      <w:r>
        <w:t xml:space="preserve"> </w:t>
      </w:r>
    </w:p>
    <w:p w:rsidR="00466E92" w:rsidRDefault="000D1834">
      <w:pPr>
        <w:spacing w:after="114"/>
        <w:jc w:val="right"/>
      </w:pPr>
      <w:r>
        <w:rPr>
          <w:noProof/>
        </w:rPr>
        <w:drawing>
          <wp:inline distT="0" distB="0" distL="0" distR="0">
            <wp:extent cx="3092196" cy="14935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2196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  <w:sz w:val="20"/>
        </w:rPr>
        <w:t xml:space="preserve"> </w:t>
      </w:r>
      <w:r>
        <w:t xml:space="preserve"> </w:t>
      </w:r>
    </w:p>
    <w:p w:rsidR="00466E92" w:rsidRDefault="000D1834">
      <w:pPr>
        <w:spacing w:after="237"/>
      </w:pPr>
      <w:r>
        <w:rPr>
          <w:rFonts w:ascii="Trebuchet MS" w:eastAsia="Trebuchet MS" w:hAnsi="Trebuchet MS" w:cs="Trebuchet MS"/>
          <w:sz w:val="20"/>
        </w:rPr>
        <w:t xml:space="preserve"> </w:t>
      </w:r>
      <w:r>
        <w:t xml:space="preserve"> </w:t>
      </w:r>
    </w:p>
    <w:p w:rsidR="00466E92" w:rsidRDefault="000D1834">
      <w:pPr>
        <w:spacing w:after="226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  <w:r>
        <w:t xml:space="preserve"> </w:t>
      </w:r>
    </w:p>
    <w:p w:rsidR="00466E92" w:rsidRDefault="000D1834">
      <w:pPr>
        <w:spacing w:after="276"/>
        <w:ind w:left="10" w:right="114" w:hanging="10"/>
        <w:jc w:val="center"/>
      </w:pPr>
      <w:r>
        <w:rPr>
          <w:rFonts w:ascii="Trebuchet MS" w:eastAsia="Trebuchet MS" w:hAnsi="Trebuchet MS" w:cs="Trebuchet MS"/>
          <w:b/>
          <w:sz w:val="24"/>
        </w:rPr>
        <w:t>Tender no SAT 186</w:t>
      </w:r>
      <w:r>
        <w:rPr>
          <w:rFonts w:ascii="Trebuchet MS" w:eastAsia="Trebuchet MS" w:hAnsi="Trebuchet MS" w:cs="Trebuchet MS"/>
          <w:b/>
          <w:sz w:val="24"/>
        </w:rPr>
        <w:t>/21</w:t>
      </w:r>
      <w:r>
        <w:rPr>
          <w:rFonts w:ascii="Trebuchet MS" w:eastAsia="Trebuchet MS" w:hAnsi="Trebuchet MS" w:cs="Trebuchet MS"/>
          <w:b/>
          <w:sz w:val="24"/>
        </w:rPr>
        <w:t xml:space="preserve"> </w:t>
      </w:r>
    </w:p>
    <w:p w:rsidR="00466E92" w:rsidRDefault="000D1834">
      <w:pPr>
        <w:spacing w:after="276"/>
        <w:ind w:left="10" w:right="116" w:hanging="10"/>
        <w:jc w:val="center"/>
      </w:pPr>
      <w:r>
        <w:rPr>
          <w:rFonts w:ascii="Trebuchet MS" w:eastAsia="Trebuchet MS" w:hAnsi="Trebuchet MS" w:cs="Trebuchet MS"/>
          <w:b/>
          <w:sz w:val="24"/>
        </w:rPr>
        <w:t xml:space="preserve">Panel of recruitment Agency </w:t>
      </w:r>
    </w:p>
    <w:p w:rsidR="00466E92" w:rsidRDefault="000D1834">
      <w:pPr>
        <w:spacing w:after="213"/>
        <w:ind w:left="10" w:right="180" w:hanging="10"/>
        <w:jc w:val="center"/>
      </w:pPr>
      <w:r>
        <w:rPr>
          <w:rFonts w:ascii="Trebuchet MS" w:eastAsia="Trebuchet MS" w:hAnsi="Trebuchet MS" w:cs="Trebuchet MS"/>
          <w:b/>
          <w:sz w:val="24"/>
        </w:rPr>
        <w:t xml:space="preserve">Notes for Bid Clarification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10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15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3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0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15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p w:rsidR="00466E92" w:rsidRDefault="000D1834">
      <w:pPr>
        <w:spacing w:after="296" w:line="256" w:lineRule="auto"/>
      </w:pPr>
      <w:r>
        <w:rPr>
          <w:rFonts w:ascii="Trebuchet MS" w:eastAsia="Trebuchet MS" w:hAnsi="Trebuchet MS" w:cs="Trebuchet MS"/>
          <w:b/>
          <w:i/>
          <w:sz w:val="24"/>
        </w:rPr>
        <w:t xml:space="preserve">           </w:t>
      </w:r>
      <w:r>
        <w:rPr>
          <w:rFonts w:ascii="Trebuchet MS" w:eastAsia="Trebuchet MS" w:hAnsi="Trebuchet MS" w:cs="Trebuchet MS"/>
          <w:b/>
          <w:i/>
          <w:sz w:val="24"/>
        </w:rPr>
        <w:t xml:space="preserve"> “Please include a signed copy of the Addendum with the Bid submission”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58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58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0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58"/>
      </w:pPr>
      <w:r>
        <w:rPr>
          <w:rFonts w:ascii="Trebuchet MS" w:eastAsia="Trebuchet MS" w:hAnsi="Trebuchet MS" w:cs="Trebuchet MS"/>
          <w:b/>
          <w:sz w:val="24"/>
        </w:rPr>
        <w:lastRenderedPageBreak/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291"/>
      </w:pPr>
      <w:r>
        <w:rPr>
          <w:rFonts w:ascii="Trebuchet MS" w:eastAsia="Trebuchet MS" w:hAnsi="Trebuchet MS" w:cs="Trebuchet MS"/>
          <w:b/>
          <w:sz w:val="24"/>
        </w:rPr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spacing w:after="4"/>
      </w:pPr>
      <w:r>
        <w:rPr>
          <w:rFonts w:ascii="Trebuchet MS" w:eastAsia="Trebuchet MS" w:hAnsi="Trebuchet MS" w:cs="Trebuchet MS"/>
          <w:b/>
          <w:sz w:val="24"/>
        </w:rPr>
        <w:t xml:space="preserve">  </w:t>
      </w:r>
      <w:r>
        <w:rPr>
          <w:rFonts w:ascii="Trebuchet MS" w:eastAsia="Trebuchet MS" w:hAnsi="Trebuchet MS" w:cs="Trebuchet MS"/>
          <w:b/>
          <w:sz w:val="24"/>
        </w:rPr>
        <w:tab/>
        <w:t xml:space="preserve"> </w:t>
      </w:r>
      <w:r>
        <w:rPr>
          <w:rFonts w:ascii="Trebuchet MS" w:eastAsia="Trebuchet MS" w:hAnsi="Trebuchet MS" w:cs="Trebuchet MS"/>
          <w:sz w:val="24"/>
        </w:rPr>
        <w:t xml:space="preserve"> </w:t>
      </w:r>
    </w:p>
    <w:p w:rsidR="00466E92" w:rsidRDefault="000D1834">
      <w:pPr>
        <w:pStyle w:val="Heading1"/>
        <w:spacing w:after="256"/>
        <w:ind w:right="0"/>
      </w:pPr>
      <w:r>
        <w:t>Introduction</w:t>
      </w:r>
      <w:r>
        <w:rPr>
          <w:b w:val="0"/>
        </w:rPr>
        <w:t xml:space="preserve"> </w:t>
      </w:r>
      <w:r>
        <w:t xml:space="preserve"> </w:t>
      </w:r>
    </w:p>
    <w:p w:rsidR="00466E92" w:rsidRDefault="000D1834">
      <w:pPr>
        <w:spacing w:after="2" w:line="257" w:lineRule="auto"/>
        <w:ind w:right="40"/>
      </w:pPr>
      <w:r>
        <w:rPr>
          <w:rFonts w:ascii="Trebuchet MS" w:eastAsia="Trebuchet MS" w:hAnsi="Trebuchet MS" w:cs="Trebuchet MS"/>
          <w:sz w:val="24"/>
        </w:rPr>
        <w:t xml:space="preserve">This Addendum with clarification notes serves to inform potential Tenderers of changes, amendments and/or clarifications made to the Bid documentation. The following queries and/or changes have been received from those that have collected documentation.  </w:t>
      </w:r>
    </w:p>
    <w:p w:rsidR="00466E92" w:rsidRDefault="000D1834">
      <w:pPr>
        <w:spacing w:after="0"/>
      </w:pPr>
      <w:r>
        <w:rPr>
          <w:rFonts w:ascii="Trebuchet MS" w:eastAsia="Trebuchet MS" w:hAnsi="Trebuchet MS" w:cs="Trebuchet MS"/>
          <w:sz w:val="24"/>
        </w:rPr>
        <w:t xml:space="preserve"> </w:t>
      </w:r>
    </w:p>
    <w:tbl>
      <w:tblPr>
        <w:tblStyle w:val="TableGrid"/>
        <w:tblW w:w="8791" w:type="dxa"/>
        <w:tblInd w:w="0" w:type="dxa"/>
        <w:tblCellMar>
          <w:top w:w="63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70"/>
        <w:gridCol w:w="8021"/>
      </w:tblGrid>
      <w:tr w:rsidR="00466E92">
        <w:trPr>
          <w:trHeight w:val="97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189"/>
              <w:jc w:val="both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Item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Description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</w:tc>
      </w:tr>
      <w:tr w:rsidR="00466E92">
        <w:trPr>
          <w:trHeight w:val="316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0"/>
              <w:ind w:right="165"/>
              <w:jc w:val="right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1 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Question</w:t>
            </w: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</w:p>
          <w:p w:rsidR="00466E92" w:rsidRDefault="000D1834">
            <w:pPr>
              <w:spacing w:after="215" w:line="239" w:lineRule="auto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Can you please indicate if the above tender is recruitment for ICT professionals in the tourism industry or strictly tourism experienced professionals, Engineering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</w:rPr>
              <w:t>etc</w:t>
            </w:r>
            <w:proofErr w:type="spellEnd"/>
            <w:r>
              <w:rPr>
                <w:rFonts w:ascii="Trebuchet MS" w:eastAsia="Trebuchet MS" w:hAnsi="Trebuchet MS" w:cs="Trebuchet MS"/>
                <w:sz w:val="24"/>
              </w:rPr>
              <w:t>?</w:t>
            </w:r>
          </w:p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spacing w:after="234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Response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>The recruitment is for everything that include ICT professionals. SA tourism is a Marketing company that have support from Finance, Human Capital and ICT.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</w:tc>
      </w:tr>
      <w:tr w:rsidR="00466E92">
        <w:trPr>
          <w:trHeight w:val="271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0"/>
              <w:ind w:right="165"/>
              <w:jc w:val="right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2 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sz w:val="24"/>
                <w:u w:val="single" w:color="000000"/>
              </w:rPr>
              <w:t>Question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 </w:t>
            </w:r>
          </w:p>
          <w:p w:rsidR="00466E92" w:rsidRDefault="000D1834">
            <w:pPr>
              <w:spacing w:after="214" w:line="238" w:lineRule="auto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Kindly 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</w:rPr>
              <w:t>advise</w:t>
            </w:r>
            <w:proofErr w:type="gramEnd"/>
            <w:r>
              <w:rPr>
                <w:rFonts w:ascii="Trebuchet MS" w:eastAsia="Trebuchet MS" w:hAnsi="Trebuchet MS" w:cs="Trebuchet MS"/>
                <w:sz w:val="24"/>
              </w:rPr>
              <w:t xml:space="preserve"> if the aforementioned tender documents should be emailed or hand delivered. </w:t>
            </w:r>
          </w:p>
          <w:p w:rsidR="00466E92" w:rsidRDefault="000D1834">
            <w:pPr>
              <w:spacing w:after="189"/>
            </w:pPr>
            <w:r>
              <w:rPr>
                <w:rFonts w:ascii="Trebuchet MS" w:eastAsia="Trebuchet MS" w:hAnsi="Trebuchet MS" w:cs="Trebuchet MS"/>
                <w:sz w:val="24"/>
                <w:u w:val="single" w:color="000000"/>
              </w:rPr>
              <w:t>Response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Bidders must register and submit their proposal on the below link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i/>
                <w:color w:val="44546A"/>
                <w:sz w:val="24"/>
                <w:u w:val="single" w:color="44546A"/>
              </w:rPr>
              <w:t>https://e-procurement.southafrica.net</w:t>
            </w:r>
            <w:r>
              <w:rPr>
                <w:rFonts w:ascii="Trebuchet MS" w:eastAsia="Trebuchet MS" w:hAnsi="Trebuchet MS" w:cs="Trebuchet MS"/>
                <w:i/>
                <w:sz w:val="24"/>
              </w:rPr>
              <w:t xml:space="preserve"> </w:t>
            </w:r>
          </w:p>
        </w:tc>
      </w:tr>
      <w:tr w:rsidR="00466E92">
        <w:trPr>
          <w:trHeight w:val="334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0"/>
              <w:ind w:right="165"/>
              <w:jc w:val="right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3 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Query</w:t>
            </w: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numPr>
                <w:ilvl w:val="0"/>
                <w:numId w:val="1"/>
              </w:numPr>
              <w:spacing w:after="191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Temporary Staff – will the staff be paid by the agency? </w:t>
            </w:r>
          </w:p>
          <w:p w:rsidR="00466E92" w:rsidRDefault="000D1834">
            <w:pPr>
              <w:numPr>
                <w:ilvl w:val="0"/>
                <w:numId w:val="1"/>
              </w:numPr>
              <w:spacing w:after="214" w:line="240" w:lineRule="auto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International Recruitment – how often does your organization recruit for positions abroad? </w:t>
            </w:r>
          </w:p>
          <w:p w:rsidR="00466E92" w:rsidRDefault="000D1834">
            <w:pPr>
              <w:numPr>
                <w:ilvl w:val="0"/>
                <w:numId w:val="1"/>
              </w:numPr>
              <w:spacing w:after="216" w:line="238" w:lineRule="auto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Can you please elaborate what is SA tourism interpretation of response handling?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d). Does SA Tourism recruit locally in those countries or would SA Citizens be deployed to those countries (International offices)? </w:t>
            </w:r>
          </w:p>
        </w:tc>
      </w:tr>
      <w:tr w:rsidR="00466E92">
        <w:trPr>
          <w:trHeight w:val="359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466E92"/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233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Response</w:t>
            </w: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numPr>
                <w:ilvl w:val="0"/>
                <w:numId w:val="2"/>
              </w:numPr>
              <w:spacing w:after="40" w:line="238" w:lineRule="auto"/>
              <w:ind w:hanging="36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Temporary staff will be paid by the company or through our payroll service providers in the relevant countries </w:t>
            </w:r>
          </w:p>
          <w:p w:rsidR="00466E92" w:rsidRDefault="000D1834">
            <w:pPr>
              <w:numPr>
                <w:ilvl w:val="0"/>
                <w:numId w:val="2"/>
              </w:numPr>
              <w:spacing w:after="40" w:line="238" w:lineRule="auto"/>
              <w:ind w:hanging="360"/>
            </w:pPr>
            <w:r>
              <w:rPr>
                <w:rFonts w:ascii="Trebuchet MS" w:eastAsia="Trebuchet MS" w:hAnsi="Trebuchet MS" w:cs="Trebuchet MS"/>
                <w:sz w:val="24"/>
              </w:rPr>
              <w:t>Temp positions we normally recruit around 5 per year. Perm positions not that many as we don’t have a lot of resignations abroad. However, we cu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rrently have a number of perm positions that we will look to place abroad next year </w:t>
            </w:r>
          </w:p>
          <w:p w:rsidR="00466E92" w:rsidRDefault="000D1834">
            <w:pPr>
              <w:numPr>
                <w:ilvl w:val="0"/>
                <w:numId w:val="2"/>
              </w:numPr>
              <w:spacing w:after="40" w:line="238" w:lineRule="auto"/>
              <w:ind w:hanging="36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Screening of responses, shortlisting, screening interviews then submitting a shortlist of candidates to SA Tourism to consider. </w:t>
            </w:r>
          </w:p>
          <w:p w:rsidR="00466E92" w:rsidRDefault="000D1834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Trebuchet MS" w:eastAsia="Trebuchet MS" w:hAnsi="Trebuchet MS" w:cs="Trebuchet MS"/>
                <w:sz w:val="24"/>
              </w:rPr>
              <w:t>We recruit locally however we don’t have a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nything against SA citizens who are in the respective countries and have valid work permits for the country. </w:t>
            </w:r>
          </w:p>
        </w:tc>
      </w:tr>
      <w:tr w:rsidR="00466E92">
        <w:trPr>
          <w:trHeight w:val="264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0"/>
              <w:ind w:right="146"/>
              <w:jc w:val="right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4 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Query</w:t>
            </w: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spacing w:after="193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Does the tender have a brief session? </w:t>
            </w:r>
          </w:p>
          <w:p w:rsidR="00466E92" w:rsidRDefault="000D1834">
            <w:pPr>
              <w:spacing w:after="191"/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Response</w:t>
            </w: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4"/>
              </w:rPr>
              <w:t xml:space="preserve"> </w:t>
            </w:r>
          </w:p>
          <w:p w:rsidR="00466E92" w:rsidRDefault="000D1834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 xml:space="preserve">No, briefing sessions  </w:t>
            </w:r>
          </w:p>
        </w:tc>
      </w:tr>
      <w:tr w:rsidR="000D1834">
        <w:trPr>
          <w:trHeight w:val="264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34" w:rsidRDefault="000D1834">
            <w:pPr>
              <w:spacing w:after="0"/>
              <w:ind w:right="146"/>
              <w:jc w:val="right"/>
              <w:rPr>
                <w:rFonts w:ascii="Trebuchet MS" w:eastAsia="Trebuchet MS" w:hAnsi="Trebuchet MS" w:cs="Trebuchet MS"/>
                <w:sz w:val="24"/>
              </w:rPr>
            </w:pPr>
            <w:r>
              <w:rPr>
                <w:rFonts w:ascii="Trebuchet MS" w:eastAsia="Trebuchet MS" w:hAnsi="Trebuchet MS" w:cs="Trebuchet MS"/>
                <w:sz w:val="24"/>
              </w:rPr>
              <w:t>5.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u w:val="single" w:color="000000"/>
              </w:rPr>
              <w:t>Query</w:t>
            </w:r>
          </w:p>
          <w:p w:rsid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Do I have to resubmit if I have already submitted tender167/</w:t>
            </w:r>
            <w:proofErr w:type="gramStart"/>
            <w:r>
              <w:rPr>
                <w:rFonts w:ascii="Trebuchet MS" w:eastAsia="Trebuchet MS" w:hAnsi="Trebuchet MS" w:cs="Trebuchet MS"/>
                <w:b/>
                <w:sz w:val="24"/>
              </w:rPr>
              <w:t>20.</w:t>
            </w:r>
            <w:proofErr w:type="gramEnd"/>
          </w:p>
          <w:p w:rsid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</w:rPr>
            </w:pPr>
          </w:p>
          <w:p w:rsidR="000D1834" w:rsidRP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  <w:u w:val="single"/>
              </w:rPr>
            </w:pPr>
            <w:r w:rsidRPr="000D1834">
              <w:rPr>
                <w:rFonts w:ascii="Trebuchet MS" w:eastAsia="Trebuchet MS" w:hAnsi="Trebuchet MS" w:cs="Trebuchet MS"/>
                <w:b/>
                <w:sz w:val="24"/>
                <w:u w:val="single"/>
              </w:rPr>
              <w:t>Response</w:t>
            </w:r>
            <w:bookmarkStart w:id="0" w:name="_GoBack"/>
            <w:bookmarkEnd w:id="0"/>
          </w:p>
          <w:p w:rsid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</w:rPr>
            </w:pPr>
          </w:p>
          <w:p w:rsidR="000D1834" w:rsidRPr="000D1834" w:rsidRDefault="000D1834">
            <w:pPr>
              <w:spacing w:after="191"/>
              <w:rPr>
                <w:rFonts w:ascii="Trebuchet MS" w:eastAsia="Trebuchet MS" w:hAnsi="Trebuchet MS" w:cs="Trebuchet MS"/>
                <w:b/>
                <w:sz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Tender 167/20 has been cancelled and cancelation is uploaded on e-tender portal. All bidders must submit as per tender 186/20 requirements.</w:t>
            </w:r>
          </w:p>
        </w:tc>
      </w:tr>
    </w:tbl>
    <w:p w:rsidR="00466E92" w:rsidRDefault="000D1834">
      <w:pPr>
        <w:spacing w:after="0"/>
        <w:jc w:val="both"/>
      </w:pPr>
      <w:r>
        <w:rPr>
          <w:rFonts w:ascii="Trebuchet MS" w:eastAsia="Trebuchet MS" w:hAnsi="Trebuchet MS" w:cs="Trebuchet MS"/>
          <w:sz w:val="24"/>
        </w:rPr>
        <w:t xml:space="preserve">  </w:t>
      </w:r>
    </w:p>
    <w:sectPr w:rsidR="00466E92">
      <w:pgSz w:w="11906" w:h="16838"/>
      <w:pgMar w:top="1450" w:right="1265" w:bottom="12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5028C"/>
    <w:multiLevelType w:val="hybridMultilevel"/>
    <w:tmpl w:val="E1844148"/>
    <w:lvl w:ilvl="0" w:tplc="DC729402">
      <w:start w:val="1"/>
      <w:numFmt w:val="lowerLetter"/>
      <w:lvlText w:val="%1)"/>
      <w:lvlJc w:val="left"/>
      <w:pPr>
        <w:ind w:left="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25F6C">
      <w:start w:val="1"/>
      <w:numFmt w:val="lowerLetter"/>
      <w:lvlText w:val="%2"/>
      <w:lvlJc w:val="left"/>
      <w:pPr>
        <w:ind w:left="154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8C496">
      <w:start w:val="1"/>
      <w:numFmt w:val="lowerRoman"/>
      <w:lvlText w:val="%3"/>
      <w:lvlJc w:val="left"/>
      <w:pPr>
        <w:ind w:left="226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EB1CA">
      <w:start w:val="1"/>
      <w:numFmt w:val="decimal"/>
      <w:lvlText w:val="%4"/>
      <w:lvlJc w:val="left"/>
      <w:pPr>
        <w:ind w:left="298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20D8E">
      <w:start w:val="1"/>
      <w:numFmt w:val="lowerLetter"/>
      <w:lvlText w:val="%5"/>
      <w:lvlJc w:val="left"/>
      <w:pPr>
        <w:ind w:left="370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D6A5B2">
      <w:start w:val="1"/>
      <w:numFmt w:val="lowerRoman"/>
      <w:lvlText w:val="%6"/>
      <w:lvlJc w:val="left"/>
      <w:pPr>
        <w:ind w:left="442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87D7C">
      <w:start w:val="1"/>
      <w:numFmt w:val="decimal"/>
      <w:lvlText w:val="%7"/>
      <w:lvlJc w:val="left"/>
      <w:pPr>
        <w:ind w:left="514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A6582">
      <w:start w:val="1"/>
      <w:numFmt w:val="lowerLetter"/>
      <w:lvlText w:val="%8"/>
      <w:lvlJc w:val="left"/>
      <w:pPr>
        <w:ind w:left="586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6C5E6">
      <w:start w:val="1"/>
      <w:numFmt w:val="lowerRoman"/>
      <w:lvlText w:val="%9"/>
      <w:lvlJc w:val="left"/>
      <w:pPr>
        <w:ind w:left="658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642130"/>
    <w:multiLevelType w:val="hybridMultilevel"/>
    <w:tmpl w:val="CBEA8C60"/>
    <w:lvl w:ilvl="0" w:tplc="EB0011F0">
      <w:start w:val="1"/>
      <w:numFmt w:val="lowerLetter"/>
      <w:lvlText w:val="%1)"/>
      <w:lvlJc w:val="left"/>
      <w:pPr>
        <w:ind w:left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8715A">
      <w:start w:val="1"/>
      <w:numFmt w:val="lowerLetter"/>
      <w:lvlText w:val="%2"/>
      <w:lvlJc w:val="left"/>
      <w:pPr>
        <w:ind w:left="118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A71C6">
      <w:start w:val="1"/>
      <w:numFmt w:val="lowerRoman"/>
      <w:lvlText w:val="%3"/>
      <w:lvlJc w:val="left"/>
      <w:pPr>
        <w:ind w:left="190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CD6EC">
      <w:start w:val="1"/>
      <w:numFmt w:val="decimal"/>
      <w:lvlText w:val="%4"/>
      <w:lvlJc w:val="left"/>
      <w:pPr>
        <w:ind w:left="262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89166">
      <w:start w:val="1"/>
      <w:numFmt w:val="lowerLetter"/>
      <w:lvlText w:val="%5"/>
      <w:lvlJc w:val="left"/>
      <w:pPr>
        <w:ind w:left="334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0E5E6">
      <w:start w:val="1"/>
      <w:numFmt w:val="lowerRoman"/>
      <w:lvlText w:val="%6"/>
      <w:lvlJc w:val="left"/>
      <w:pPr>
        <w:ind w:left="406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E170A">
      <w:start w:val="1"/>
      <w:numFmt w:val="decimal"/>
      <w:lvlText w:val="%7"/>
      <w:lvlJc w:val="left"/>
      <w:pPr>
        <w:ind w:left="478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C62D82">
      <w:start w:val="1"/>
      <w:numFmt w:val="lowerLetter"/>
      <w:lvlText w:val="%8"/>
      <w:lvlJc w:val="left"/>
      <w:pPr>
        <w:ind w:left="550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0F394">
      <w:start w:val="1"/>
      <w:numFmt w:val="lowerRoman"/>
      <w:lvlText w:val="%9"/>
      <w:lvlJc w:val="left"/>
      <w:pPr>
        <w:ind w:left="6228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92"/>
    <w:rsid w:val="000D1834"/>
    <w:rsid w:val="0046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AE0689"/>
  <w15:docId w15:val="{51B9C643-F2AC-4110-B891-4EE2CFF8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5"/>
      <w:ind w:right="114"/>
      <w:outlineLvl w:val="0"/>
    </w:pPr>
    <w:rPr>
      <w:rFonts w:ascii="Trebuchet MS" w:eastAsia="Trebuchet MS" w:hAnsi="Trebuchet MS" w:cs="Trebuchet MS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Evah Mkwanazi</dc:creator>
  <cp:keywords/>
  <cp:lastModifiedBy>Raymond Mabuela</cp:lastModifiedBy>
  <cp:revision>2</cp:revision>
  <dcterms:created xsi:type="dcterms:W3CDTF">2021-02-04T13:10:00Z</dcterms:created>
  <dcterms:modified xsi:type="dcterms:W3CDTF">2021-02-04T13:10:00Z</dcterms:modified>
</cp:coreProperties>
</file>